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23B383FC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274E8D">
        <w:rPr>
          <w:rFonts w:ascii="CIDFont+F2" w:hAnsi="CIDFont+F2" w:cs="CIDFont+F2"/>
          <w:kern w:val="0"/>
          <w:sz w:val="20"/>
          <w:szCs w:val="20"/>
        </w:rPr>
        <w:t>A.270.37</w:t>
      </w:r>
      <w:r w:rsidR="00E61499">
        <w:rPr>
          <w:rFonts w:ascii="CIDFont+F2" w:hAnsi="CIDFont+F2" w:cs="CIDFont+F2"/>
          <w:kern w:val="0"/>
          <w:sz w:val="20"/>
          <w:szCs w:val="20"/>
        </w:rPr>
        <w:t>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3048F6FC" w14:textId="77777777" w:rsidR="00A024F9" w:rsidRDefault="00BD456E" w:rsidP="00BB48A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</w:p>
    <w:p w14:paraId="2499911B" w14:textId="3DCB0343" w:rsidR="0021148B" w:rsidRPr="00BB48AE" w:rsidRDefault="00274E8D" w:rsidP="00BB48AE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bookmarkStart w:id="0" w:name="_GoBack"/>
      <w:bookmarkEnd w:id="0"/>
      <w:r>
        <w:rPr>
          <w:rFonts w:ascii="Ebrima" w:hAnsi="Ebrima" w:cs="Ebrima"/>
          <w:b/>
          <w:bCs/>
          <w:sz w:val="20"/>
          <w:szCs w:val="20"/>
        </w:rPr>
        <w:t>Bieżące utrzymanie dróg leśnych na terenie Nadleśnictwa Skierniewice w roku 2025</w:t>
      </w: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74E8D"/>
    <w:rsid w:val="00286DE3"/>
    <w:rsid w:val="00322769"/>
    <w:rsid w:val="00500CEC"/>
    <w:rsid w:val="0093595A"/>
    <w:rsid w:val="009939A1"/>
    <w:rsid w:val="00A024F9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11</cp:revision>
  <cp:lastPrinted>2023-07-09T08:48:00Z</cp:lastPrinted>
  <dcterms:created xsi:type="dcterms:W3CDTF">2023-08-15T16:19:00Z</dcterms:created>
  <dcterms:modified xsi:type="dcterms:W3CDTF">2024-11-07T06:15:00Z</dcterms:modified>
</cp:coreProperties>
</file>